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0178E" w14:textId="0C488A48" w:rsidR="00C77C62" w:rsidRDefault="00C77C62">
      <w:pPr>
        <w:rPr>
          <w:b/>
          <w:bCs/>
          <w:u w:val="single"/>
        </w:rPr>
      </w:pPr>
    </w:p>
    <w:p w14:paraId="67361410" w14:textId="77777777" w:rsidR="00C77C62" w:rsidRDefault="00C77C62">
      <w:pPr>
        <w:rPr>
          <w:b/>
          <w:bCs/>
          <w:u w:val="single"/>
        </w:rPr>
      </w:pPr>
    </w:p>
    <w:p w14:paraId="164E44D6" w14:textId="77777777" w:rsidR="00C77C62" w:rsidRDefault="00C77C62">
      <w:pPr>
        <w:rPr>
          <w:b/>
          <w:bCs/>
          <w:u w:val="single"/>
        </w:rPr>
      </w:pPr>
    </w:p>
    <w:p w14:paraId="6D8A8F80" w14:textId="20AC8A9C" w:rsidR="002E0724" w:rsidRDefault="001C75A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ANNEX 16. </w:t>
      </w:r>
      <w:r w:rsidR="00BA673D" w:rsidRPr="00BA673D">
        <w:rPr>
          <w:b/>
          <w:bCs/>
          <w:u w:val="single"/>
        </w:rPr>
        <w:t xml:space="preserve">Model d’oferta tècnica. </w:t>
      </w:r>
    </w:p>
    <w:p w14:paraId="2C1F6250" w14:textId="0DD7AFD1" w:rsidR="00BA673D" w:rsidRDefault="00BA673D" w:rsidP="00BA673D">
      <w:pPr>
        <w:rPr>
          <w:b/>
          <w:bCs/>
          <w:u w:val="single"/>
        </w:rPr>
      </w:pPr>
    </w:p>
    <w:p w14:paraId="56E6592B" w14:textId="5DF7A0FC" w:rsidR="00440EDD" w:rsidRDefault="005B047D" w:rsidP="00BA673D">
      <w:pPr>
        <w:rPr>
          <w:sz w:val="23"/>
          <w:szCs w:val="23"/>
        </w:rPr>
      </w:pPr>
      <w:r>
        <w:rPr>
          <w:sz w:val="23"/>
          <w:szCs w:val="23"/>
        </w:rPr>
        <w:t xml:space="preserve">Marcar amb una X la casella de sota l’import </w:t>
      </w:r>
      <w:proofErr w:type="spellStart"/>
      <w:r>
        <w:rPr>
          <w:sz w:val="23"/>
          <w:szCs w:val="23"/>
        </w:rPr>
        <w:t>ofertat</w:t>
      </w:r>
      <w:proofErr w:type="spellEnd"/>
      <w:r>
        <w:rPr>
          <w:sz w:val="23"/>
          <w:szCs w:val="23"/>
        </w:rPr>
        <w:t>:</w:t>
      </w:r>
    </w:p>
    <w:p w14:paraId="78AF8CC1" w14:textId="77777777" w:rsidR="00440EDD" w:rsidRPr="00440EDD" w:rsidRDefault="00440EDD" w:rsidP="00BA673D">
      <w:pPr>
        <w:rPr>
          <w:sz w:val="23"/>
          <w:szCs w:val="23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5B047D" w14:paraId="01F6A4E6" w14:textId="77777777" w:rsidTr="005B047D">
        <w:tc>
          <w:tcPr>
            <w:tcW w:w="1213" w:type="dxa"/>
          </w:tcPr>
          <w:p w14:paraId="58894BBF" w14:textId="64B4FBA0" w:rsidR="005B047D" w:rsidRPr="005B047D" w:rsidRDefault="005B047D" w:rsidP="005B047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5B047D">
              <w:rPr>
                <w:b/>
                <w:bCs/>
                <w:sz w:val="23"/>
                <w:szCs w:val="23"/>
              </w:rPr>
              <w:t>Import ma d’obra (€/h) sense IVA</w:t>
            </w:r>
          </w:p>
          <w:p w14:paraId="186F918B" w14:textId="77777777" w:rsidR="005B047D" w:rsidRPr="005B047D" w:rsidRDefault="005B047D" w:rsidP="005B047D">
            <w:pPr>
              <w:jc w:val="center"/>
              <w:rPr>
                <w:b/>
                <w:bCs/>
              </w:rPr>
            </w:pPr>
          </w:p>
        </w:tc>
        <w:tc>
          <w:tcPr>
            <w:tcW w:w="1213" w:type="dxa"/>
          </w:tcPr>
          <w:p w14:paraId="5CB3FE09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38A9B896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61C89008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0B2F44C9" w14:textId="3F6005BA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33</w:t>
            </w:r>
          </w:p>
        </w:tc>
        <w:tc>
          <w:tcPr>
            <w:tcW w:w="1213" w:type="dxa"/>
          </w:tcPr>
          <w:p w14:paraId="463327F0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37A194BF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0623A166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2F6E8AD8" w14:textId="4CD44338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32</w:t>
            </w:r>
          </w:p>
        </w:tc>
        <w:tc>
          <w:tcPr>
            <w:tcW w:w="1213" w:type="dxa"/>
          </w:tcPr>
          <w:p w14:paraId="5CCECDF4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52302437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02242304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3ED1404F" w14:textId="1BEA2F45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31</w:t>
            </w:r>
          </w:p>
        </w:tc>
        <w:tc>
          <w:tcPr>
            <w:tcW w:w="1214" w:type="dxa"/>
          </w:tcPr>
          <w:p w14:paraId="4DE33C69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6400D458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1F21645D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7C9CE73E" w14:textId="0EDF147B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30</w:t>
            </w:r>
          </w:p>
        </w:tc>
        <w:tc>
          <w:tcPr>
            <w:tcW w:w="1214" w:type="dxa"/>
          </w:tcPr>
          <w:p w14:paraId="1E771AB1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0D3F0451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0E724E8C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2A603FD8" w14:textId="45955F35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29</w:t>
            </w:r>
          </w:p>
        </w:tc>
        <w:tc>
          <w:tcPr>
            <w:tcW w:w="1214" w:type="dxa"/>
          </w:tcPr>
          <w:p w14:paraId="62CA110F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1FD6C482" w14:textId="77777777" w:rsidR="005B047D" w:rsidRDefault="005B047D" w:rsidP="005B047D">
            <w:pPr>
              <w:jc w:val="center"/>
              <w:rPr>
                <w:b/>
                <w:bCs/>
              </w:rPr>
            </w:pPr>
          </w:p>
          <w:p w14:paraId="497E00EF" w14:textId="7CFD6348" w:rsidR="005B047D" w:rsidRPr="005B047D" w:rsidRDefault="005B047D" w:rsidP="005B047D">
            <w:pPr>
              <w:jc w:val="center"/>
              <w:rPr>
                <w:b/>
                <w:bCs/>
              </w:rPr>
            </w:pPr>
            <w:r w:rsidRPr="005B047D">
              <w:rPr>
                <w:b/>
                <w:bCs/>
              </w:rPr>
              <w:t>28 o inferior</w:t>
            </w:r>
          </w:p>
        </w:tc>
      </w:tr>
      <w:tr w:rsidR="005B047D" w14:paraId="02FDC176" w14:textId="77777777" w:rsidTr="005B047D">
        <w:tc>
          <w:tcPr>
            <w:tcW w:w="1213" w:type="dxa"/>
          </w:tcPr>
          <w:p w14:paraId="6E20B763" w14:textId="77777777" w:rsidR="005B047D" w:rsidRDefault="005B047D" w:rsidP="00BA673D"/>
        </w:tc>
        <w:tc>
          <w:tcPr>
            <w:tcW w:w="1213" w:type="dxa"/>
          </w:tcPr>
          <w:p w14:paraId="782834C5" w14:textId="77777777" w:rsidR="005B047D" w:rsidRDefault="005B047D" w:rsidP="00BA673D"/>
        </w:tc>
        <w:tc>
          <w:tcPr>
            <w:tcW w:w="1213" w:type="dxa"/>
          </w:tcPr>
          <w:p w14:paraId="397D5863" w14:textId="77777777" w:rsidR="005B047D" w:rsidRDefault="005B047D" w:rsidP="00BA673D"/>
        </w:tc>
        <w:tc>
          <w:tcPr>
            <w:tcW w:w="1213" w:type="dxa"/>
          </w:tcPr>
          <w:p w14:paraId="18B49A52" w14:textId="77777777" w:rsidR="005B047D" w:rsidRDefault="005B047D" w:rsidP="00BA673D"/>
        </w:tc>
        <w:tc>
          <w:tcPr>
            <w:tcW w:w="1214" w:type="dxa"/>
          </w:tcPr>
          <w:p w14:paraId="6390F2C9" w14:textId="77777777" w:rsidR="005B047D" w:rsidRDefault="005B047D" w:rsidP="00BA673D"/>
        </w:tc>
        <w:tc>
          <w:tcPr>
            <w:tcW w:w="1214" w:type="dxa"/>
          </w:tcPr>
          <w:p w14:paraId="4ABEEF4C" w14:textId="77777777" w:rsidR="005B047D" w:rsidRDefault="005B047D" w:rsidP="00BA673D"/>
        </w:tc>
        <w:tc>
          <w:tcPr>
            <w:tcW w:w="1214" w:type="dxa"/>
          </w:tcPr>
          <w:p w14:paraId="19EF0E21" w14:textId="77777777" w:rsidR="005B047D" w:rsidRDefault="005B047D" w:rsidP="00BA673D"/>
        </w:tc>
      </w:tr>
    </w:tbl>
    <w:p w14:paraId="3920CA4F" w14:textId="0D3D72BE" w:rsidR="005B047D" w:rsidRDefault="005B047D" w:rsidP="00BA673D"/>
    <w:p w14:paraId="09678964" w14:textId="640E74CD" w:rsidR="005B047D" w:rsidRDefault="005B047D" w:rsidP="00BA673D"/>
    <w:p w14:paraId="19A3D483" w14:textId="655C3845" w:rsidR="005B047D" w:rsidRDefault="005B047D" w:rsidP="00BA673D">
      <w:pPr>
        <w:rPr>
          <w:sz w:val="23"/>
          <w:szCs w:val="23"/>
        </w:rPr>
      </w:pPr>
      <w:r>
        <w:rPr>
          <w:sz w:val="23"/>
          <w:szCs w:val="23"/>
        </w:rPr>
        <w:t xml:space="preserve">Marcar amb una X la casella del costat del </w:t>
      </w:r>
      <w:r w:rsidRPr="00440EDD">
        <w:rPr>
          <w:b/>
          <w:bCs/>
          <w:sz w:val="23"/>
          <w:szCs w:val="23"/>
          <w:u w:val="single"/>
        </w:rPr>
        <w:t xml:space="preserve">termini de garantia </w:t>
      </w:r>
      <w:proofErr w:type="spellStart"/>
      <w:r w:rsidRPr="00440EDD">
        <w:rPr>
          <w:b/>
          <w:bCs/>
          <w:sz w:val="23"/>
          <w:szCs w:val="23"/>
          <w:u w:val="single"/>
        </w:rPr>
        <w:t>ofertat</w:t>
      </w:r>
      <w:proofErr w:type="spellEnd"/>
      <w:r w:rsidR="00440EDD">
        <w:rPr>
          <w:b/>
          <w:bCs/>
          <w:sz w:val="23"/>
          <w:szCs w:val="23"/>
          <w:u w:val="single"/>
        </w:rPr>
        <w:t>:</w:t>
      </w:r>
    </w:p>
    <w:p w14:paraId="71E08CE0" w14:textId="4E895FB7" w:rsidR="005B047D" w:rsidRDefault="005B047D" w:rsidP="00BA673D">
      <w:pPr>
        <w:rPr>
          <w:sz w:val="23"/>
          <w:szCs w:val="23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B047D" w14:paraId="2E1A5BC6" w14:textId="77777777" w:rsidTr="005B047D">
        <w:tc>
          <w:tcPr>
            <w:tcW w:w="4247" w:type="dxa"/>
          </w:tcPr>
          <w:p w14:paraId="65E8289B" w14:textId="77777777" w:rsidR="005B047D" w:rsidRDefault="005B047D" w:rsidP="005B047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Termini garantia </w:t>
            </w:r>
          </w:p>
          <w:p w14:paraId="25881400" w14:textId="77777777" w:rsidR="005B047D" w:rsidRDefault="005B047D" w:rsidP="00BA673D"/>
        </w:tc>
        <w:tc>
          <w:tcPr>
            <w:tcW w:w="4247" w:type="dxa"/>
          </w:tcPr>
          <w:p w14:paraId="70740616" w14:textId="77777777" w:rsidR="005B047D" w:rsidRDefault="005B047D" w:rsidP="00BA673D"/>
        </w:tc>
      </w:tr>
      <w:tr w:rsidR="005B047D" w14:paraId="2E9DE625" w14:textId="77777777" w:rsidTr="005B047D">
        <w:tc>
          <w:tcPr>
            <w:tcW w:w="4247" w:type="dxa"/>
          </w:tcPr>
          <w:p w14:paraId="443F966B" w14:textId="7B14D825" w:rsidR="005B047D" w:rsidRDefault="005B047D" w:rsidP="00BA673D">
            <w:r>
              <w:t xml:space="preserve">24 mesos </w:t>
            </w:r>
          </w:p>
        </w:tc>
        <w:tc>
          <w:tcPr>
            <w:tcW w:w="4247" w:type="dxa"/>
          </w:tcPr>
          <w:p w14:paraId="567A5864" w14:textId="77777777" w:rsidR="005B047D" w:rsidRDefault="005B047D" w:rsidP="00BA673D"/>
        </w:tc>
      </w:tr>
      <w:tr w:rsidR="005B047D" w14:paraId="19291B67" w14:textId="77777777" w:rsidTr="005B047D">
        <w:tc>
          <w:tcPr>
            <w:tcW w:w="4247" w:type="dxa"/>
          </w:tcPr>
          <w:p w14:paraId="7A92EFE8" w14:textId="552D48FC" w:rsidR="005B047D" w:rsidRDefault="005B047D" w:rsidP="00BA673D">
            <w:r>
              <w:t xml:space="preserve">Fins a 30 mesos </w:t>
            </w:r>
          </w:p>
        </w:tc>
        <w:tc>
          <w:tcPr>
            <w:tcW w:w="4247" w:type="dxa"/>
          </w:tcPr>
          <w:p w14:paraId="720A88A5" w14:textId="77777777" w:rsidR="005B047D" w:rsidRDefault="005B047D" w:rsidP="00BA673D"/>
        </w:tc>
      </w:tr>
      <w:tr w:rsidR="005B047D" w14:paraId="1C9905F8" w14:textId="77777777" w:rsidTr="005B047D">
        <w:tc>
          <w:tcPr>
            <w:tcW w:w="4247" w:type="dxa"/>
          </w:tcPr>
          <w:p w14:paraId="590D02D4" w14:textId="7F8A6F1C" w:rsidR="005B047D" w:rsidRDefault="005B047D" w:rsidP="00BA673D">
            <w:r>
              <w:t xml:space="preserve">36 mesos o superior </w:t>
            </w:r>
          </w:p>
        </w:tc>
        <w:tc>
          <w:tcPr>
            <w:tcW w:w="4247" w:type="dxa"/>
          </w:tcPr>
          <w:p w14:paraId="633252A2" w14:textId="77777777" w:rsidR="005B047D" w:rsidRDefault="005B047D" w:rsidP="00BA673D"/>
        </w:tc>
      </w:tr>
    </w:tbl>
    <w:p w14:paraId="0729D084" w14:textId="77777777" w:rsidR="005B047D" w:rsidRPr="00BA673D" w:rsidRDefault="005B047D" w:rsidP="00BA673D"/>
    <w:sectPr w:rsidR="005B047D" w:rsidRPr="00BA673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2D7E" w14:textId="77777777" w:rsidR="00C77C62" w:rsidRDefault="00C77C62" w:rsidP="00C77C62">
      <w:pPr>
        <w:spacing w:after="0" w:line="240" w:lineRule="auto"/>
      </w:pPr>
      <w:r>
        <w:separator/>
      </w:r>
    </w:p>
  </w:endnote>
  <w:endnote w:type="continuationSeparator" w:id="0">
    <w:p w14:paraId="361C0D2D" w14:textId="77777777" w:rsidR="00C77C62" w:rsidRDefault="00C77C62" w:rsidP="00C7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89C2C" w14:textId="77777777" w:rsidR="00C77C62" w:rsidRDefault="00C77C62" w:rsidP="00C77C62">
      <w:pPr>
        <w:spacing w:after="0" w:line="240" w:lineRule="auto"/>
      </w:pPr>
      <w:r>
        <w:separator/>
      </w:r>
    </w:p>
  </w:footnote>
  <w:footnote w:type="continuationSeparator" w:id="0">
    <w:p w14:paraId="66E81921" w14:textId="77777777" w:rsidR="00C77C62" w:rsidRDefault="00C77C62" w:rsidP="00C7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A78D" w14:textId="7AD67623" w:rsidR="00C77C62" w:rsidRDefault="005B047D">
    <w:pPr>
      <w:pStyle w:val="Capalera"/>
    </w:pPr>
    <w:r>
      <w:rPr>
        <w:b/>
        <w:bCs/>
        <w:noProof/>
        <w:u w:val="single"/>
        <w:lang w:eastAsia="ca-ES" w:bidi="ks-Deva"/>
      </w:rPr>
      <w:drawing>
        <wp:anchor distT="0" distB="0" distL="114300" distR="114300" simplePos="0" relativeHeight="251659264" behindDoc="1" locked="0" layoutInCell="1" allowOverlap="1" wp14:anchorId="107F246A" wp14:editId="3E1EEE37">
          <wp:simplePos x="0" y="0"/>
          <wp:positionH relativeFrom="column">
            <wp:posOffset>4701092</wp:posOffset>
          </wp:positionH>
          <wp:positionV relativeFrom="paragraph">
            <wp:posOffset>-172794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7C62">
      <w:rPr>
        <w:noProof/>
        <w:lang w:eastAsia="ca-ES" w:bidi="ks-Deva"/>
      </w:rPr>
      <w:drawing>
        <wp:inline distT="0" distB="0" distL="0" distR="0" wp14:anchorId="643C75F1" wp14:editId="7E859562">
          <wp:extent cx="1419048" cy="361905"/>
          <wp:effectExtent l="0" t="0" r="0" b="635"/>
          <wp:docPr id="5943975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39750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7239B" w14:textId="77777777" w:rsidR="00C77C62" w:rsidRDefault="00C77C6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D38"/>
    <w:multiLevelType w:val="hybridMultilevel"/>
    <w:tmpl w:val="69B81424"/>
    <w:lvl w:ilvl="0" w:tplc="1B0ACBC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D3763"/>
    <w:multiLevelType w:val="hybridMultilevel"/>
    <w:tmpl w:val="E506BB86"/>
    <w:lvl w:ilvl="0" w:tplc="A364B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6" w:hanging="360"/>
      </w:pPr>
    </w:lvl>
    <w:lvl w:ilvl="2" w:tplc="0403001B" w:tentative="1">
      <w:start w:val="1"/>
      <w:numFmt w:val="lowerRoman"/>
      <w:lvlText w:val="%3."/>
      <w:lvlJc w:val="right"/>
      <w:pPr>
        <w:ind w:left="2226" w:hanging="180"/>
      </w:pPr>
    </w:lvl>
    <w:lvl w:ilvl="3" w:tplc="0403000F" w:tentative="1">
      <w:start w:val="1"/>
      <w:numFmt w:val="decimal"/>
      <w:lvlText w:val="%4."/>
      <w:lvlJc w:val="left"/>
      <w:pPr>
        <w:ind w:left="2946" w:hanging="360"/>
      </w:pPr>
    </w:lvl>
    <w:lvl w:ilvl="4" w:tplc="04030019" w:tentative="1">
      <w:start w:val="1"/>
      <w:numFmt w:val="lowerLetter"/>
      <w:lvlText w:val="%5."/>
      <w:lvlJc w:val="left"/>
      <w:pPr>
        <w:ind w:left="3666" w:hanging="360"/>
      </w:pPr>
    </w:lvl>
    <w:lvl w:ilvl="5" w:tplc="0403001B" w:tentative="1">
      <w:start w:val="1"/>
      <w:numFmt w:val="lowerRoman"/>
      <w:lvlText w:val="%6."/>
      <w:lvlJc w:val="right"/>
      <w:pPr>
        <w:ind w:left="4386" w:hanging="180"/>
      </w:pPr>
    </w:lvl>
    <w:lvl w:ilvl="6" w:tplc="0403000F" w:tentative="1">
      <w:start w:val="1"/>
      <w:numFmt w:val="decimal"/>
      <w:lvlText w:val="%7."/>
      <w:lvlJc w:val="left"/>
      <w:pPr>
        <w:ind w:left="5106" w:hanging="360"/>
      </w:pPr>
    </w:lvl>
    <w:lvl w:ilvl="7" w:tplc="04030019" w:tentative="1">
      <w:start w:val="1"/>
      <w:numFmt w:val="lowerLetter"/>
      <w:lvlText w:val="%8."/>
      <w:lvlJc w:val="left"/>
      <w:pPr>
        <w:ind w:left="5826" w:hanging="360"/>
      </w:pPr>
    </w:lvl>
    <w:lvl w:ilvl="8" w:tplc="0403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116957">
    <w:abstractNumId w:val="0"/>
  </w:num>
  <w:num w:numId="2" w16cid:durableId="49781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2"/>
    <w:rsid w:val="0010348A"/>
    <w:rsid w:val="00105C16"/>
    <w:rsid w:val="001C75A0"/>
    <w:rsid w:val="002E0724"/>
    <w:rsid w:val="00346139"/>
    <w:rsid w:val="003E5FEF"/>
    <w:rsid w:val="00417958"/>
    <w:rsid w:val="00440EDD"/>
    <w:rsid w:val="0049723E"/>
    <w:rsid w:val="005B047D"/>
    <w:rsid w:val="00795FDB"/>
    <w:rsid w:val="00883BEE"/>
    <w:rsid w:val="00A02179"/>
    <w:rsid w:val="00A064BD"/>
    <w:rsid w:val="00A301EB"/>
    <w:rsid w:val="00AF3AF2"/>
    <w:rsid w:val="00BA673D"/>
    <w:rsid w:val="00C77AF1"/>
    <w:rsid w:val="00C77C62"/>
    <w:rsid w:val="00EE7EE4"/>
    <w:rsid w:val="00EF0FE7"/>
    <w:rsid w:val="00F61163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1552"/>
  <w15:chartTrackingRefBased/>
  <w15:docId w15:val="{58FE4DB4-EAB2-4337-9F19-52B78C5D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AF3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AF3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AF3AF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AF3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AF3AF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AF3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AF3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AF3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AF3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AF3AF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AF3A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AF3AF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AF3AF2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AF3AF2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AF3AF2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AF3AF2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AF3AF2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AF3AF2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AF3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AF3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AF3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AF3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F3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AF3AF2"/>
    <w:rPr>
      <w:i/>
      <w:iCs/>
      <w:color w:val="404040" w:themeColor="text1" w:themeTint="BF"/>
    </w:rPr>
  </w:style>
  <w:style w:type="paragraph" w:styleId="Pargrafdellista">
    <w:name w:val="List Paragraph"/>
    <w:basedOn w:val="Normal"/>
    <w:link w:val="PargrafdellistaCar"/>
    <w:uiPriority w:val="34"/>
    <w:qFormat/>
    <w:rsid w:val="00AF3AF2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AF3AF2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AF3AF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AF3AF2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AF3AF2"/>
    <w:rPr>
      <w:b/>
      <w:bCs/>
      <w:smallCaps/>
      <w:color w:val="2E74B5" w:themeColor="accent1" w:themeShade="BF"/>
      <w:spacing w:val="5"/>
    </w:rPr>
  </w:style>
  <w:style w:type="character" w:customStyle="1" w:styleId="PargrafdellistaCar">
    <w:name w:val="Paràgraf de llista Car"/>
    <w:link w:val="Pargrafdellista"/>
    <w:uiPriority w:val="34"/>
    <w:qFormat/>
    <w:locked/>
    <w:rsid w:val="00BA673D"/>
  </w:style>
  <w:style w:type="table" w:styleId="Taulaambquadrcula">
    <w:name w:val="Table Grid"/>
    <w:basedOn w:val="Taulanormal"/>
    <w:uiPriority w:val="39"/>
    <w:rsid w:val="00BA6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77C62"/>
  </w:style>
  <w:style w:type="paragraph" w:styleId="Peu">
    <w:name w:val="footer"/>
    <w:basedOn w:val="Normal"/>
    <w:link w:val="PeuCar"/>
    <w:uiPriority w:val="99"/>
    <w:unhideWhenUsed/>
    <w:rsid w:val="00C77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77C62"/>
  </w:style>
  <w:style w:type="paragraph" w:customStyle="1" w:styleId="Default">
    <w:name w:val="Default"/>
    <w:rsid w:val="005B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ks-De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285</Characters>
  <Application>Microsoft Office Word</Application>
  <DocSecurity>0</DocSecurity>
  <Lines>2</Lines>
  <Paragraphs>1</Paragraphs>
  <ScaleCrop>false</ScaleCrop>
  <Company>Fujitsu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Granja Sarrio, Maria Griselda</cp:lastModifiedBy>
  <cp:revision>16</cp:revision>
  <dcterms:created xsi:type="dcterms:W3CDTF">2025-01-24T10:00:00Z</dcterms:created>
  <dcterms:modified xsi:type="dcterms:W3CDTF">2025-08-27T11:18:00Z</dcterms:modified>
</cp:coreProperties>
</file>